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E7" w:rsidRDefault="00E776E7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773C1C" w:rsidRPr="00773C1C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GB"/>
        </w:rPr>
      </w:pPr>
      <w:r w:rsidRPr="00773C1C">
        <w:rPr>
          <w:rFonts w:ascii="Arial" w:hAnsi="Arial" w:cs="Arial"/>
          <w:sz w:val="20"/>
          <w:szCs w:val="20"/>
          <w:lang w:val="en-GB"/>
        </w:rPr>
        <w:t xml:space="preserve">HYMN-1-100 </w:t>
      </w:r>
      <w:r>
        <w:rPr>
          <w:rFonts w:ascii="Arial" w:hAnsi="Arial" w:cs="Arial"/>
          <w:sz w:val="20"/>
          <w:szCs w:val="20"/>
          <w:lang w:val="en-GB"/>
        </w:rPr>
        <w:t>hymn board</w:t>
      </w:r>
      <w:r w:rsidRPr="00773C1C">
        <w:rPr>
          <w:rFonts w:ascii="Arial" w:hAnsi="Arial" w:cs="Arial"/>
          <w:sz w:val="20"/>
          <w:szCs w:val="20"/>
          <w:lang w:val="en-GB"/>
        </w:rPr>
        <w:t xml:space="preserve"> consisting of:</w:t>
      </w:r>
    </w:p>
    <w:p w:rsidR="00773C1C" w:rsidRPr="00773C1C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GB"/>
        </w:rPr>
      </w:pPr>
    </w:p>
    <w:p w:rsidR="00773C1C" w:rsidRPr="00773C1C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GB"/>
        </w:rPr>
      </w:pPr>
      <w:r w:rsidRPr="00773C1C">
        <w:rPr>
          <w:rFonts w:ascii="Arial" w:hAnsi="Arial" w:cs="Arial"/>
          <w:sz w:val="20"/>
          <w:szCs w:val="20"/>
          <w:lang w:val="en-GB"/>
        </w:rPr>
        <w:t xml:space="preserve">High-quality LED </w:t>
      </w:r>
      <w:r>
        <w:rPr>
          <w:rFonts w:ascii="Arial" w:hAnsi="Arial" w:cs="Arial"/>
          <w:sz w:val="20"/>
          <w:szCs w:val="20"/>
          <w:lang w:val="en-GB"/>
        </w:rPr>
        <w:t xml:space="preserve">display </w:t>
      </w:r>
      <w:r>
        <w:rPr>
          <w:rFonts w:ascii="Arial" w:hAnsi="Arial" w:cs="Arial"/>
          <w:sz w:val="20"/>
          <w:szCs w:val="20"/>
          <w:lang w:val="en-GB"/>
        </w:rPr>
        <w:t>hymn board</w:t>
      </w:r>
      <w:r w:rsidRPr="00773C1C">
        <w:rPr>
          <w:rFonts w:ascii="Arial" w:hAnsi="Arial" w:cs="Arial"/>
          <w:sz w:val="20"/>
          <w:szCs w:val="20"/>
          <w:lang w:val="en-GB"/>
        </w:rPr>
        <w:t xml:space="preserve"> type: HYMN-1-100 particularly suitable for churches, latest technology with the highest functional standard. The HYMN-1-100 model is a 2-line display for song number and verse with 5 display digits each. The high-resolution LED matrix with 6100 pixels integrated into the </w:t>
      </w:r>
      <w:r>
        <w:rPr>
          <w:rFonts w:ascii="Arial" w:hAnsi="Arial" w:cs="Arial"/>
          <w:sz w:val="20"/>
          <w:szCs w:val="20"/>
          <w:lang w:val="en-GB"/>
        </w:rPr>
        <w:t>hymn board</w:t>
      </w:r>
      <w:r w:rsidRPr="00773C1C">
        <w:rPr>
          <w:rFonts w:ascii="Arial" w:hAnsi="Arial" w:cs="Arial"/>
          <w:sz w:val="20"/>
          <w:szCs w:val="20"/>
          <w:lang w:val="en-GB"/>
        </w:rPr>
        <w:t xml:space="preserve">s ensures excellent readability, even from long distances. A special surface technology prevents any reflections, and even lamps or light-flooded rooms do not affect readability. The control is via tablet/APP (smartphone) and/or radio input device, radio receiver with internal antenna is built in. Model Type: HYMN-1-100 APP is equipped with its own ACCESS POINT WLAN system adapter. This means that no </w:t>
      </w:r>
      <w:proofErr w:type="spellStart"/>
      <w:r w:rsidRPr="00773C1C">
        <w:rPr>
          <w:rFonts w:ascii="Arial" w:hAnsi="Arial" w:cs="Arial"/>
          <w:sz w:val="20"/>
          <w:szCs w:val="20"/>
          <w:lang w:val="en-GB"/>
        </w:rPr>
        <w:t>WiFi</w:t>
      </w:r>
      <w:proofErr w:type="spellEnd"/>
      <w:r w:rsidRPr="00773C1C">
        <w:rPr>
          <w:rFonts w:ascii="Arial" w:hAnsi="Arial" w:cs="Arial"/>
          <w:sz w:val="20"/>
          <w:szCs w:val="20"/>
          <w:lang w:val="en-GB"/>
        </w:rPr>
        <w:t xml:space="preserve"> / WLAN is required on site. Individual automatic brightness control for each </w:t>
      </w:r>
      <w:r>
        <w:rPr>
          <w:rFonts w:ascii="Arial" w:hAnsi="Arial" w:cs="Arial"/>
          <w:sz w:val="20"/>
          <w:szCs w:val="20"/>
          <w:lang w:val="en-GB"/>
        </w:rPr>
        <w:t>hymn board</w:t>
      </w:r>
      <w:r w:rsidRPr="00773C1C">
        <w:rPr>
          <w:rFonts w:ascii="Arial" w:hAnsi="Arial" w:cs="Arial"/>
          <w:sz w:val="20"/>
          <w:szCs w:val="20"/>
          <w:lang w:val="en-GB"/>
        </w:rPr>
        <w:t xml:space="preserve">, according to the respective light incidence. The display </w:t>
      </w:r>
      <w:proofErr w:type="spellStart"/>
      <w:r w:rsidRPr="00773C1C">
        <w:rPr>
          <w:rFonts w:ascii="Arial" w:hAnsi="Arial" w:cs="Arial"/>
          <w:sz w:val="20"/>
          <w:szCs w:val="20"/>
          <w:lang w:val="en-GB"/>
        </w:rPr>
        <w:t>color</w:t>
      </w:r>
      <w:proofErr w:type="spellEnd"/>
      <w:r w:rsidRPr="00773C1C">
        <w:rPr>
          <w:rFonts w:ascii="Arial" w:hAnsi="Arial" w:cs="Arial"/>
          <w:sz w:val="20"/>
          <w:szCs w:val="20"/>
          <w:lang w:val="en-GB"/>
        </w:rPr>
        <w:t xml:space="preserve"> can be freely selected by the operator via tablet/APP or input device and changed at any time. There is also a separate </w:t>
      </w:r>
      <w:proofErr w:type="spellStart"/>
      <w:r w:rsidRPr="00773C1C">
        <w:rPr>
          <w:rFonts w:ascii="Arial" w:hAnsi="Arial" w:cs="Arial"/>
          <w:sz w:val="20"/>
          <w:szCs w:val="20"/>
          <w:lang w:val="en-GB"/>
        </w:rPr>
        <w:t>color</w:t>
      </w:r>
      <w:proofErr w:type="spellEnd"/>
      <w:r w:rsidRPr="00773C1C">
        <w:rPr>
          <w:rFonts w:ascii="Arial" w:hAnsi="Arial" w:cs="Arial"/>
          <w:sz w:val="20"/>
          <w:szCs w:val="20"/>
          <w:lang w:val="en-GB"/>
        </w:rPr>
        <w:t xml:space="preserve"> selection for lines 1 and 2. There is a </w:t>
      </w:r>
      <w:r>
        <w:rPr>
          <w:rFonts w:ascii="Arial" w:hAnsi="Arial" w:cs="Arial"/>
          <w:sz w:val="20"/>
          <w:szCs w:val="20"/>
          <w:lang w:val="en-GB"/>
        </w:rPr>
        <w:t>run-through</w:t>
      </w:r>
      <w:r w:rsidRPr="00773C1C">
        <w:rPr>
          <w:rFonts w:ascii="Arial" w:hAnsi="Arial" w:cs="Arial"/>
          <w:sz w:val="20"/>
          <w:szCs w:val="20"/>
          <w:lang w:val="en-GB"/>
        </w:rPr>
        <w:t xml:space="preserve"> before the service with 20 storage locations. Any number of HYMN-M expansion modules can be added. Optionally wall or tripod mounting </w:t>
      </w:r>
      <w:r>
        <w:rPr>
          <w:rFonts w:ascii="Arial" w:hAnsi="Arial" w:cs="Arial"/>
          <w:sz w:val="20"/>
          <w:szCs w:val="20"/>
          <w:lang w:val="en-GB"/>
        </w:rPr>
        <w:t xml:space="preserve">are </w:t>
      </w:r>
      <w:r w:rsidRPr="00773C1C">
        <w:rPr>
          <w:rFonts w:ascii="Arial" w:hAnsi="Arial" w:cs="Arial"/>
          <w:sz w:val="20"/>
          <w:szCs w:val="20"/>
          <w:lang w:val="en-GB"/>
        </w:rPr>
        <w:t>possible. Tripod solution with battery pack also suitable for listed buildings. Power supply: Optionally via a power supply 12VDC to 24VDC / 2.1 mm barrel plug 1.5A or battery pack. Dimensions: L=387mm x</w:t>
      </w:r>
      <w:bookmarkStart w:id="0" w:name="_GoBack"/>
      <w:bookmarkEnd w:id="0"/>
      <w:r w:rsidRPr="00773C1C">
        <w:rPr>
          <w:rFonts w:ascii="Arial" w:hAnsi="Arial" w:cs="Arial"/>
          <w:sz w:val="20"/>
          <w:szCs w:val="20"/>
          <w:lang w:val="en-GB"/>
        </w:rPr>
        <w:t xml:space="preserve"> W=257mm x D=30mm. </w:t>
      </w:r>
      <w:r>
        <w:rPr>
          <w:rFonts w:ascii="Arial" w:hAnsi="Arial" w:cs="Arial"/>
          <w:sz w:val="20"/>
          <w:szCs w:val="20"/>
          <w:lang w:val="en-GB"/>
        </w:rPr>
        <w:t>Digit</w:t>
      </w:r>
      <w:r w:rsidRPr="00773C1C">
        <w:rPr>
          <w:rFonts w:ascii="Arial" w:hAnsi="Arial" w:cs="Arial"/>
          <w:sz w:val="20"/>
          <w:szCs w:val="20"/>
          <w:lang w:val="en-GB"/>
        </w:rPr>
        <w:t xml:space="preserve"> height: 100mm. Reading distance: up to 40 meters</w:t>
      </w:r>
    </w:p>
    <w:p w:rsidR="00773C1C" w:rsidRPr="00773C1C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GB"/>
        </w:rPr>
      </w:pPr>
    </w:p>
    <w:p w:rsidR="00773C1C" w:rsidRPr="00773C1C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GB"/>
        </w:rPr>
      </w:pPr>
    </w:p>
    <w:p w:rsidR="00773C1C" w:rsidRPr="00773C1C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GB"/>
        </w:rPr>
      </w:pPr>
      <w:r w:rsidRPr="00773C1C">
        <w:rPr>
          <w:rFonts w:ascii="Arial" w:hAnsi="Arial" w:cs="Arial"/>
          <w:sz w:val="20"/>
          <w:szCs w:val="20"/>
          <w:lang w:val="en-GB"/>
        </w:rPr>
        <w:t>Deliver, assemble, connect</w:t>
      </w:r>
    </w:p>
    <w:p w:rsidR="00773C1C" w:rsidRPr="00773C1C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GB"/>
        </w:rPr>
      </w:pPr>
    </w:p>
    <w:p w:rsidR="00773C1C" w:rsidRPr="00773C1C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GB"/>
        </w:rPr>
      </w:pPr>
      <w:r w:rsidRPr="00773C1C">
        <w:rPr>
          <w:rFonts w:ascii="Arial" w:hAnsi="Arial" w:cs="Arial"/>
          <w:b/>
          <w:sz w:val="20"/>
          <w:szCs w:val="20"/>
          <w:lang w:val="en-GB"/>
        </w:rPr>
        <w:t>Brand:</w:t>
      </w:r>
      <w:r w:rsidRPr="00773C1C">
        <w:rPr>
          <w:rFonts w:ascii="Arial" w:hAnsi="Arial" w:cs="Arial"/>
          <w:sz w:val="20"/>
          <w:szCs w:val="20"/>
          <w:lang w:val="en-GB"/>
        </w:rPr>
        <w:t xml:space="preserve"> Phoenix Professional Audio</w:t>
      </w:r>
    </w:p>
    <w:p w:rsidR="00773C1C" w:rsidRPr="00773C1C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GB"/>
        </w:rPr>
      </w:pPr>
      <w:r w:rsidRPr="00773C1C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E776E7" w:rsidRDefault="00773C1C" w:rsidP="00773C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 w:rsidRPr="00773C1C">
        <w:rPr>
          <w:rFonts w:ascii="Arial" w:hAnsi="Arial" w:cs="Arial"/>
          <w:b/>
          <w:sz w:val="20"/>
          <w:szCs w:val="20"/>
        </w:rPr>
        <w:t>Type:</w:t>
      </w:r>
      <w:r w:rsidRPr="00773C1C">
        <w:rPr>
          <w:rFonts w:ascii="Arial" w:hAnsi="Arial" w:cs="Arial"/>
          <w:sz w:val="20"/>
          <w:szCs w:val="20"/>
        </w:rPr>
        <w:t xml:space="preserve"> HYMN-1-100</w:t>
      </w:r>
    </w:p>
    <w:p w:rsidR="00E776E7" w:rsidRDefault="00E776E7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E776E7" w:rsidRDefault="00E776E7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E776E7" w:rsidRDefault="00E776E7"/>
    <w:sectPr w:rsidR="00E776E7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6E7"/>
    <w:rsid w:val="00773C1C"/>
    <w:rsid w:val="00E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B80C"/>
  <w15:docId w15:val="{1609820C-485F-4B63-BA1E-18D377F0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qFormat/>
  </w:style>
  <w:style w:type="character" w:customStyle="1" w:styleId="Absatz-Standardschriftart2">
    <w:name w:val="Absatz-Standardschriftart2"/>
    <w:qFormat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Beschriftung3">
    <w:name w:val="Beschriftung3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HYMN-1-100 Liedanzeigen für Kirchen und Gemeinden</dc:title>
  <dc:subject/>
  <dc:creator>info@phoenix-pa.com;Professional Audio GmbH</dc:creator>
  <dc:description/>
  <cp:lastModifiedBy>Lenovo</cp:lastModifiedBy>
  <cp:revision>7</cp:revision>
  <cp:lastPrinted>2013-01-21T14:02:00Z</cp:lastPrinted>
  <dcterms:created xsi:type="dcterms:W3CDTF">2024-01-11T09:12:00Z</dcterms:created>
  <dcterms:modified xsi:type="dcterms:W3CDTF">2024-02-07T09:15:00Z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